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PRZYKŁADOWE ĆWICZENIA STYMULUJĄCE ROZWÓJ DZIECKA 6,7 - letniego</w:t>
      </w: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ROZWÓJ SPRAWNOŚCI RUCHOWEJ DZIECI</w:t>
      </w: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MOTORYKA DUŻA</w:t>
      </w:r>
    </w:p>
    <w:p w:rsidR="00A314AD" w:rsidRDefault="00A314AD" w:rsidP="00A314A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naśladowanie ruchem obiektów przyrodniczych (roślin i zwierząt),</w:t>
      </w:r>
    </w:p>
    <w:p w:rsidR="00A314AD" w:rsidRDefault="00A314AD" w:rsidP="00A314A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naśladowanie ruchów osoby dorosłej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naśladowanie czynności życia codziennego: zamiatanie, odkurzanie, prasowanie,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ćwiczenia gimnastyczne  (skłony, wspięcia na palce, stanie na jednej nodze) </w:t>
      </w:r>
    </w:p>
    <w:p w:rsidR="00A314AD" w:rsidRDefault="00A314AD" w:rsidP="00A314AD">
      <w:pPr>
        <w:pStyle w:val="Akapitzlist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 marszu, w biegu z przyborem i bez przyboru,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zabawy bieżne, skoczne, rzutne, z mocowaniem,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zabawy połączone z utrzymywaniem równowagi,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zabawy </w:t>
      </w:r>
      <w:proofErr w:type="spellStart"/>
      <w:r>
        <w:rPr>
          <w:rFonts w:ascii="Arial" w:hAnsi="Arial" w:cs="Arial"/>
        </w:rPr>
        <w:t>orientacyjno</w:t>
      </w:r>
      <w:proofErr w:type="spellEnd"/>
      <w:r>
        <w:rPr>
          <w:rFonts w:ascii="Arial" w:hAnsi="Arial" w:cs="Arial"/>
        </w:rPr>
        <w:t xml:space="preserve"> - porządkowe i z reagowaniem na ustalone sygnały,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zadania ruchowe z pokonywaniem przeszkód, 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zabawy i ćwiczenia rozluźniające napięcie mięśniowe, </w:t>
      </w:r>
    </w:p>
    <w:p w:rsidR="00A314AD" w:rsidRDefault="00A314AD" w:rsidP="00A314A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ćwiczenia kończyn górnych (wymachy, krążenia, krzyżowanie ramion),</w:t>
      </w:r>
    </w:p>
    <w:p w:rsidR="00A314AD" w:rsidRDefault="00A314AD" w:rsidP="00A314A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gry zręcznościowe z piłką, balonem, woreczkiem, ringo itp., </w:t>
      </w:r>
    </w:p>
    <w:p w:rsidR="00A314AD" w:rsidRDefault="00A314AD" w:rsidP="00A31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rzuty do celu.</w:t>
      </w:r>
    </w:p>
    <w:p w:rsidR="00A314AD" w:rsidRDefault="00A314AD" w:rsidP="00A314AD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MOTORYKA MAŁA</w:t>
      </w: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ĆWICZENIA  USPRAWNIAJĄCE PRACĘ  DŁONI I PALCÓW 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przelewanie płynów z kubeczka do kubeczka,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malowanie wałkiem na dużych powierzchniach,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wybijanie rytmu dłonią o stół przez prostowanie i  zginanie stawu nadgarstkowego,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robienie cieni na ścianie ustawiając dłonie w różny  sposób,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wycieranie gumką,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ściskanie gniotków, piłeczek rehabilitacyjnych,</w:t>
      </w:r>
    </w:p>
    <w:p w:rsidR="00A314AD" w:rsidRDefault="00A314AD" w:rsidP="00A314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ugniatanie kul z papieru o różnej fakturze grubości,</w:t>
      </w:r>
    </w:p>
    <w:p w:rsidR="00A314AD" w:rsidRDefault="00A314AD" w:rsidP="00A314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łuskanie orzeszków ziemnych,</w:t>
      </w:r>
    </w:p>
    <w:p w:rsidR="00A314AD" w:rsidRDefault="00A314AD" w:rsidP="00A314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obieranie jajek ze skorupek,</w:t>
      </w:r>
    </w:p>
    <w:p w:rsidR="00A314AD" w:rsidRDefault="00A314AD" w:rsidP="00A314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przypinanie klamerek do bielizny,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 w bierki, pchełki,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wpinanie drobnych ziarenek w masę solną, plastelinę,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stemplowanie stempelkami, korkami, różnymi przedmiotami maczanymi w farbie,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lepienie z plasteliny, masy solnej, gliny: odrywanie, ugniatanie, wałkowanie,       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formowanie kulek, placuszków i wałeczków, wyciskanie kształtów foremkami,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darcie papieru gazetowego na paski i układanie z nich wzorów,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cięcie nożyczkami,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składanie papieru wg wzoru, orgiami,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ćw. konstrukcyjne: układanki, puzzle, układanie wzorów z klocków, patyczków,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kolorowych figur, kolorowych pinesek, materiałów ekologicznych,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przewlekani,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wyklejanki, zbieranie, nawlekanie, przewlekanie, przeplatanie drobnych elementów, 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układanki mozaikowe, puzzle,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lepienie z gliny, plasteliny, modeliny, 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kalkowanie i kolorowanie rysunków,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wydzieranki, wycinanki, naklejanki z bibułkowych kulek.</w:t>
      </w:r>
    </w:p>
    <w:p w:rsidR="00A314AD" w:rsidRDefault="00A314AD" w:rsidP="00A314A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ĆWICZENIA USPRAWNIAJĄCE PRACĘ NADGARSTKA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malowanie grubym pędzlem / wałkiem na szarym papierze  w kierunku  góra - dół, dół – góra, lewo – prawo, 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zakręcanie, odkręcanie pokrywek, korków, zatyczek,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przykręcanie, odkręcanie zakrętek,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rozwijanie cukierków z papierka,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mieszanie łyżką w garnku,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strzepywanie np. chusteczki,</w:t>
      </w:r>
    </w:p>
    <w:p w:rsidR="00A314AD" w:rsidRDefault="00A314AD" w:rsidP="00A31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zabawy typu "marionetka"</w:t>
      </w:r>
    </w:p>
    <w:p w:rsidR="00A314AD" w:rsidRDefault="00A314AD" w:rsidP="00A314A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nawijanie sznurka lub wełny na kłębek,</w:t>
      </w:r>
    </w:p>
    <w:p w:rsidR="00A314AD" w:rsidRDefault="00A314AD" w:rsidP="00A314A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malowanie palcami na dużym formacie.</w:t>
      </w: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</w:rPr>
      </w:pPr>
    </w:p>
    <w:p w:rsidR="00A314AD" w:rsidRDefault="00A314AD" w:rsidP="00A314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ĆWICZENIA WYRABIAJĄCE PRAWIDŁOWY TRÓJPALCOWY CHWYT PISARSKI 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wpinanie drobnych elementów, wciskanie ziarenek, koralików w plastelinę,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darcie papierków (np. do wyklejanek),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łuskanie orzeszków ziemnych,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przypinanie klamerek do bielizny,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zapinanie guzików, zapinanie na suwak,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wtykanie patyczków w piasek,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 w bierki,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zastosowanie trójkątnych nakładek / trójkątnych kredek podczas rysowania</w:t>
      </w:r>
    </w:p>
    <w:p w:rsidR="00A314AD" w:rsidRDefault="00A314AD" w:rsidP="00A314AD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 pisania,</w:t>
      </w:r>
    </w:p>
    <w:p w:rsidR="00A314AD" w:rsidRDefault="00A314AD" w:rsidP="00A3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zwracanie uwagi na prawidłową odległość ułożenia palców od piszącej końcówki ołówka, długopisu (2,5 cm) i ustawienie drugiego końca w kierunku ramienia.</w:t>
      </w:r>
    </w:p>
    <w:p w:rsidR="00A314AD" w:rsidRDefault="00A314AD" w:rsidP="00A314A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ROZWÓJ POZNAWCZY</w:t>
      </w:r>
    </w:p>
    <w:p w:rsidR="00A314AD" w:rsidRDefault="00A314AD" w:rsidP="00A314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ĆWICZENIA PERCEPCJI SŁUCHOWEJ</w:t>
      </w:r>
    </w:p>
    <w:p w:rsidR="00A314AD" w:rsidRDefault="00A314AD" w:rsidP="00A314AD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rozpoznawanie głosów otoczenia (dźwięków i szmerów) i ich naśladowanie,</w:t>
      </w:r>
    </w:p>
    <w:p w:rsidR="00A314AD" w:rsidRDefault="00A314AD" w:rsidP="00A314AD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określanie strony, z której dochodzi dźwięk,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reagowanie na umówione sygnały dźwiękowe lub zestawy dźwięków,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różnicowanie sygnałów dźwiękowych pod względem tempa, głośności, wysokości dźwięku,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różnicowanie wyrazów podobnych fonetycznie (kura - góra),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różnicowanie głosek podobnych fonetycznie (lama – rama),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różnicowanie dźwięczności wymawianych głosek poprzez segregowanie obrazków,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dobieranie w pary obrazków różniących się opozycyjnie jedną głoską (dom - dym),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dobieranie rymujących się nazw obrazków,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układanie rymowanek,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wyodrębnianie zdań w wypowiedzi ustnej,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podział zdania na wyrazy - liczenie wyrazów,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porównywanie długości wymawianych zdań,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wyodrębnianie sylab w słowach,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kończenie wyrazów, przy podaniu pierwszej sylaby (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>…pa),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wyszukiwanie obrazka o najdłuższej, najkrótszej nazwie,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podział wyrazów na sylaby - liczenie sylab,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powtarzanie cyfr, ciągów słownych i zdań,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ćwiczenia pamięci sekwencyjnej (dni tygodnia, miesiące),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opowiadanie treści usłyszanych bajek.</w:t>
      </w:r>
    </w:p>
    <w:p w:rsidR="00A314AD" w:rsidRDefault="00A314AD" w:rsidP="00A314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ĆWICZENIA PERCEPCJI WZROKOWEJ</w:t>
      </w:r>
    </w:p>
    <w:p w:rsidR="00A314AD" w:rsidRDefault="00A314AD" w:rsidP="00A314AD">
      <w:pPr>
        <w:pStyle w:val="Akapitzlist"/>
        <w:numPr>
          <w:ilvl w:val="0"/>
          <w:numId w:val="9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rozpoznawanie przedmiotów i ich elementów na obrazkach,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porównywanie przedmiotów i obrazków różnej wielkości,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zapamiętywanie jak największej liczby przedmiotów eksponowanych na obrazku,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dobieranie obrazków parami - gra "</w:t>
      </w:r>
      <w:proofErr w:type="spellStart"/>
      <w:r>
        <w:rPr>
          <w:rFonts w:ascii="Arial" w:hAnsi="Arial" w:cs="Arial"/>
        </w:rPr>
        <w:t>memo</w:t>
      </w:r>
      <w:proofErr w:type="spellEnd"/>
      <w:r>
        <w:rPr>
          <w:rFonts w:ascii="Arial" w:hAnsi="Arial" w:cs="Arial"/>
        </w:rPr>
        <w:t>",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dobieranie obrazka do jego schematu, cienia,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dobieranie części do całości obrazka,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układanie obrazków po uprzednim rozcięciu,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układanie puzzli i loteryjek obrazkowych (na wzorze, według wzoru i bez wzoru),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zabawa "co się zmieniło?" lub "kto zmienił miejsce",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wskazywanie różnic i podobieństw między obrazkami,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wyszukiwanie braków na obrazkach, wyodrębnianie różnic między obrazkami pozornie identycznymi,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różnicowanie znaków graficznych i rysunków,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grupowanie obrazków ze względu na wskazana cechę,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zabawy w "skojarzenia",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porządkowanie i opowiadanie historyjek obrazkowych,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eliminowanie obrazka nie pasującego do historyjki lub całości,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układanie obrazków według kolejności w której były eksponowane,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różnicowanie i segregowanie figur geometrycznych pod względem kształtu, wielkości  i koloru,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obrysowywanie i kopiowanie prostych figur,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odtwarzanie figur i wzorów z pamięci,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odtwarzanie z pamięci układów wzrokowo - przestrzennych z klocków według wzoru  i z pamięci, 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loteryjki, domina, układanki geometryczne jedno- i wielobarwne,</w:t>
      </w:r>
    </w:p>
    <w:p w:rsidR="00A314AD" w:rsidRDefault="00A314AD" w:rsidP="00A314A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układanie, stemplowanie, rysowanie kompozycji rytmicznych z figur wg. wzoru</w:t>
      </w:r>
    </w:p>
    <w:p w:rsidR="00A314AD" w:rsidRDefault="00A314AD" w:rsidP="00A314AD">
      <w:pPr>
        <w:pStyle w:val="Akapitzlist"/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i z pamięci.</w:t>
      </w:r>
    </w:p>
    <w:p w:rsidR="00A314AD" w:rsidRDefault="00A314AD" w:rsidP="00A314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UMIEJĘTNOŚCI MATEMATYCZNE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rozwijanie orientacji przestrzennej – stosowanie określeń  prawo – lewo, rozumienie określeń </w:t>
      </w:r>
      <w:r>
        <w:rPr>
          <w:rFonts w:ascii="Arial" w:hAnsi="Arial" w:cs="Arial"/>
          <w:i/>
        </w:rPr>
        <w:t>na, pod, obok, pod</w:t>
      </w:r>
      <w:r>
        <w:rPr>
          <w:rFonts w:ascii="Arial" w:hAnsi="Arial" w:cs="Arial"/>
        </w:rPr>
        <w:t xml:space="preserve">, układanie przedmiotów zgodnie </w:t>
      </w:r>
    </w:p>
    <w:p w:rsidR="00A314AD" w:rsidRDefault="00A314AD" w:rsidP="00A314AD">
      <w:pPr>
        <w:pStyle w:val="Akapitzlist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 podaną instrukcją, określanie położenia przedmiotu (np. trójkąt leży po prawej stronie kartki, nad kwadratem),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segregowanie guzików i innych drobnych przedmiotów,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ćwiczenia w klasyfikowaniu – wskaż tylko czerwone przedmioty, wskaż, czerwone owoce, 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liczenie na głos i określanie liczebności zbioru, 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przeliczanie elementów zbiorów i dokładanie elementów w celu uzyskania zbiorów równolicznych,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porównywanie liczebności zbiorów przez przeliczanie i układanie elementów z dwóch zbiorów w pary,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ćwiczenia ruchowe typu: "Liczymy kroki, po czwartym kroku podskok",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"rzuty jedną lub dwoma kostkami" - przeliczanie i porównywanie kropek,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zabawa w parach "po dodaniu jest więcej, a po odjęciu jest mniej",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gra w bierki w parach - porównywanie wyników na dwóch liczydłach, 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zabawa w "wielkie liczenie" patyczków lub fasolek (po10,),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dobieranie par - gra w "Piotrusia", 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zabawa w dobieranie kart (par i łańcuchów) - "Co do siebie pasuje?",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układanie łańcuchów z 3, 4, 5 kart - układanie domina,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układanie i próby rozwiązywania prostych zadań tekstowych (Tomek miał 3 zielone autka i 2 żółte. Ile miał razem? ,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próby mierzenia np. stopami lub dłońmi i porównywanie długości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próby ważenia.</w:t>
      </w:r>
      <w:r>
        <w:rPr>
          <w:rFonts w:ascii="Arial" w:hAnsi="Arial" w:cs="Arial"/>
          <w:b/>
        </w:rPr>
        <w:t xml:space="preserve"> </w:t>
      </w:r>
    </w:p>
    <w:p w:rsidR="00A314AD" w:rsidRDefault="00A314AD" w:rsidP="00A314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</w:p>
    <w:p w:rsidR="00A314AD" w:rsidRDefault="00A314AD" w:rsidP="00A314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ĆWICZENIA  KSZTAŁTUJĄCE PAMIĘĆ I KONCENTACJĘ  UWAGI</w:t>
      </w:r>
    </w:p>
    <w:p w:rsidR="00A314AD" w:rsidRDefault="00A314AD" w:rsidP="00A314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(pamięć, percepcja i uwaga to trzy ściśle współpracujące ze sobą mechanizmy, nie sposób trenować  jednego z nich bez jednoczesnego angażowania pozostałych, przedstawione poniżej aktywności pozwalają doskonalić każdy z wymienionych procesów równocześnie)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Gra w kolory</w:t>
      </w:r>
      <w:r>
        <w:rPr>
          <w:rFonts w:ascii="Arial" w:hAnsi="Arial" w:cs="Arial"/>
        </w:rPr>
        <w:t xml:space="preserve"> – bardzo stara i chyba wszystkim znana zabawa; osoba prowadząca zabawę ustala na jaki kolor nie pozwala na złapanie piłki.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(czarny, różowy, czerwony, itp.) – prowadzący rzuca piłkę, wypowiadając kolory, dziecko unika załapania piłki przy pojawieniu się „niegrzecznego”  koloru – musi więc być uważny i wykazać się refleksem; w te grę można grać tylko w dwie osoby wymieniając kolory naprzemiennie.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Coś zielonego i dużego</w:t>
      </w:r>
      <w:r>
        <w:rPr>
          <w:rFonts w:ascii="Arial" w:hAnsi="Arial" w:cs="Arial"/>
        </w:rPr>
        <w:t xml:space="preserve"> – zadaniem dziecka jest odszukanie w </w:t>
      </w:r>
      <w:proofErr w:type="spellStart"/>
      <w:r>
        <w:rPr>
          <w:rFonts w:ascii="Arial" w:hAnsi="Arial" w:cs="Arial"/>
        </w:rPr>
        <w:t>najbli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ższym</w:t>
      </w:r>
      <w:proofErr w:type="spellEnd"/>
      <w:r>
        <w:rPr>
          <w:rFonts w:ascii="Arial" w:hAnsi="Arial" w:cs="Arial"/>
        </w:rPr>
        <w:t xml:space="preserve"> otoczeniu przedmiotu o wskazanej cesze (mały/duży, zielony) – kolor i wielkość to jedne z najłatwiejszych  właściwości, gdy dziecko nabierze wprawy można łączyć i dodawać nowe cechy. 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Łańcuszek ruchowy</w:t>
      </w:r>
      <w:r>
        <w:rPr>
          <w:rFonts w:ascii="Arial" w:hAnsi="Arial" w:cs="Arial"/>
        </w:rPr>
        <w:t xml:space="preserve"> – w zabawie biorą udział dwie osoby , które na początku gry ustalają, z ilu ruchów będzie się składał łańcuszek (dla czterolatków wyzwanie stanowi już pięć sekwencji) – dorosły pokazuje sekwencję ruchów (np. skok, dwa klaśnięcia, obrót), dziecko powtarza je – w pierwszych próbach ćwiczenie może przysporzyć wiele trudności, jednak przy kolejnych dziecko koncentruje się na tyle dobrze by poprawnie wykonać ćwiczenie.  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5 sekund</w:t>
      </w:r>
      <w:r>
        <w:rPr>
          <w:rFonts w:ascii="Arial" w:hAnsi="Arial" w:cs="Arial"/>
        </w:rPr>
        <w:t xml:space="preserve"> – dorosły przygotowuje karteczki z różnymi pytaniami np. smaki lodów, kolory tęczy, imiona członków rodziny, imiona dziewczęce, zadanie rozpoczyna się od pytania „wymień dwa…… - każde dziecko ma na odpowiedź 5 sekund mierzonych klepsydrą lub stoperem. 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Takie same</w:t>
      </w:r>
      <w:r>
        <w:rPr>
          <w:rFonts w:ascii="Arial" w:hAnsi="Arial" w:cs="Arial"/>
        </w:rPr>
        <w:t xml:space="preserve"> – rodzic z klocków buduje wieże (3 – 4) nieznacznie różniących się miedzy sobą, zdaniem dziecka jest wskazanie dwóch takich samych, oczywiście zaczynamy od wyraźnych różnic, potem mogą się one stać bardziej subtelne.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Co tu nie pasuje?</w:t>
      </w:r>
      <w:r>
        <w:rPr>
          <w:rFonts w:ascii="Arial" w:hAnsi="Arial" w:cs="Arial"/>
        </w:rPr>
        <w:t xml:space="preserve"> – to kolejna zabawa, do której przygotowania  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zupełności wystarczą przedmioty z najbliższego otoczenia, układamy każdorazowo przed dzieckiem pięć przedmiotów – cztery z jednej </w:t>
      </w:r>
      <w:proofErr w:type="spellStart"/>
      <w:r>
        <w:rPr>
          <w:rFonts w:ascii="Arial" w:hAnsi="Arial" w:cs="Arial"/>
        </w:rPr>
        <w:t>gru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py</w:t>
      </w:r>
      <w:proofErr w:type="spellEnd"/>
      <w:r>
        <w:rPr>
          <w:rFonts w:ascii="Arial" w:hAnsi="Arial" w:cs="Arial"/>
        </w:rPr>
        <w:t xml:space="preserve">,  a piaty niepasujący – zadaniem dziecka jest określić (i uzasadnić), który z przedmiotów nie pasuje (można użyć czterech skarpet dziecięcych i jedną dorosłą, cztery przedmioty z kuchni  i jeden </w:t>
      </w:r>
    </w:p>
    <w:p w:rsidR="00A314AD" w:rsidRDefault="00A314AD" w:rsidP="00A314AD">
      <w:pPr>
        <w:pStyle w:val="Akapitzlist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 łazienki lub odwrotnie, przedmioty należące do mamy i jeden do taty).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Lampa – nos</w:t>
      </w:r>
      <w:r>
        <w:rPr>
          <w:rFonts w:ascii="Arial" w:hAnsi="Arial" w:cs="Arial"/>
        </w:rPr>
        <w:t xml:space="preserve"> – bardzo stara zabawa (podobno bawili się w nią nasi dziadkowie); lampa i nos to dwa punkty orientacyjne, na które ma wskazywać </w:t>
      </w:r>
      <w:r>
        <w:rPr>
          <w:rFonts w:ascii="Arial" w:hAnsi="Arial" w:cs="Arial"/>
        </w:rPr>
        <w:lastRenderedPageBreak/>
        <w:t xml:space="preserve">dziecko, prowadzący ma za zadanie wypowiedzieć jedno z tych słów i odpowiednio wskazać, a dziecko ma go naśladować, gdy dziecko poprawnie radzi sobie z tymi poleceniami zmieniamy zasady – dorosły umawia się, że teraz może prezentować gesty sprzeczne z tym, co mówi, mówiąc </w:t>
      </w:r>
      <w:r>
        <w:rPr>
          <w:rFonts w:ascii="Arial" w:hAnsi="Arial" w:cs="Arial"/>
          <w:b/>
          <w:i/>
        </w:rPr>
        <w:t>nos</w:t>
      </w:r>
      <w:r>
        <w:rPr>
          <w:rFonts w:ascii="Arial" w:hAnsi="Arial" w:cs="Arial"/>
        </w:rPr>
        <w:t xml:space="preserve">  dorosły pokazuje nieregularnie nos i lampę i odwrotnie, zadaniem dziecka jest wskazanie tego, co usłyszy.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W lesie</w:t>
      </w:r>
      <w:r>
        <w:rPr>
          <w:rFonts w:ascii="Arial" w:hAnsi="Arial" w:cs="Arial"/>
        </w:rPr>
        <w:t xml:space="preserve"> – ustalamy z dzieckiem trzy sygnały i odpowiadające im ruchy (np. klaśniecie  oznacza drzewo i postawę pionową z wyciągniętymi rękoma do góry, dwa klaśnięcia – to krasnal, który kuca pod drzewem, a tupnięcie oznacza maszerujących spacerowiczów – dziecko maszeruje w miejscu) dorosły podaje znaki w dowolnej kolejności, w zabawie może uczestniczyć dowolna liczba domowników, zabawę może też prowadzić dziecko, możemy także zmieniać gesty.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Pole minowe</w:t>
      </w:r>
      <w:r>
        <w:rPr>
          <w:rFonts w:ascii="Arial" w:hAnsi="Arial" w:cs="Arial"/>
        </w:rPr>
        <w:t xml:space="preserve">  - prowadzący układa z dzieckiem kolorowe pole z kartek A – 4, wyznacza start i metę, zadaniem dziecka jest przeskakiwanie z pola na pole zgodnie </w:t>
      </w:r>
    </w:p>
    <w:p w:rsidR="00A314AD" w:rsidRDefault="00A314AD" w:rsidP="00A314AD">
      <w:pPr>
        <w:pStyle w:val="Akapitzlist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 instrukcja wypowiadaną jednokrotnie przez prowadzącego lub dorosły może zaprezentować trasę, którą podąża dziecko, skok na inne pole skutkuje utratą punktu; kartki najlepiej przykleić do podłogi, aby uniknąć poślizgnięcia.</w:t>
      </w:r>
    </w:p>
    <w:p w:rsidR="00A314AD" w:rsidRDefault="00A314AD" w:rsidP="00A314A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Kolorowe patyczki</w:t>
      </w:r>
      <w:r>
        <w:rPr>
          <w:rFonts w:ascii="Arial" w:hAnsi="Arial" w:cs="Arial"/>
        </w:rPr>
        <w:t xml:space="preserve"> – to prosta zabawa, do której potrzebujemy kolorowych drewnianych patyczków, alternatywnie możemy użyć patyczków kosmetycznych </w:t>
      </w:r>
    </w:p>
    <w:p w:rsidR="00A314AD" w:rsidRDefault="00A314AD" w:rsidP="00A314AD">
      <w:pPr>
        <w:pStyle w:val="Akapitzlist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 zabarwionymi farbą lub mazakiem końcówkami; w pierwszym etapie przygotowujemy zabawę dziecka tworząc dowolne układy patyczków – zadaniem dziecka jest odtwarzanie układów, w następnych etapach możemy połączyć to z mierzeniem czas lub ograniczeniem czasowym lub zachęcać dziecko do układania z pamięci.    </w:t>
      </w:r>
    </w:p>
    <w:p w:rsidR="00A314AD" w:rsidRDefault="00A314AD" w:rsidP="00A314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ROZWÓJ EMOCJONALNY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motywowanie do współdziałania przez wspólne zabawy i prace domowe (daje  to okazję do obserwacji emocji dziecka i wspieraniu go w rozwijaniu umiejętności ich wyrażania),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akceptowanie wszystkich uczuć dziecka, </w:t>
      </w:r>
      <w:r>
        <w:rPr>
          <w:rFonts w:ascii="Arial" w:hAnsi="Arial" w:cs="Arial"/>
          <w:shd w:val="clear" w:color="auto" w:fill="FFFFFF"/>
        </w:rPr>
        <w:t>żadne emocje nie są złe i wszystkie są nam potrzebne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ćwiczenia w rozpoznawaniu i nazywaniu swoich uczuć w różnych sytuacjach,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lastRenderedPageBreak/>
        <w:t xml:space="preserve">pozwolenie na przeżywanie porażek – granie w gry planszowe wg obowiązujących zasad, 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nie pozwalanie dziecku stale wygrywać przez omijanie reguł  (nikt w przedszkolu ani w szkole mu na to nie pozwoli)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uczenie podejścia do porażki poprzez np. swoją postawę – pokaż jak przegrywać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stwarzanie bezpiecznego miejsca do odreagowania porażki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wdrażanie do samodzielności  - samodzielne wybór i przygotowywanie ubrań, próby przygotowania posiłków, sprzątanie pokoju lub półki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dawanie możliwości samodzielnej wypowiedzi, 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aktywne, wspierające  słuchanie dziecka,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stopniowe doskonalenie umiejętności przyswajania norm i zasad społecznych,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wyrażanie oczekiwań i ograniczeń tak, aby były przez dziecko respektowane,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nie wzmacnianie nieaprobowanych </w:t>
      </w:r>
      <w:proofErr w:type="spellStart"/>
      <w:r>
        <w:rPr>
          <w:rFonts w:ascii="Arial" w:hAnsi="Arial" w:cs="Arial"/>
          <w:spacing w:val="-5"/>
        </w:rPr>
        <w:t>zachowań</w:t>
      </w:r>
      <w:proofErr w:type="spellEnd"/>
      <w:r>
        <w:rPr>
          <w:rFonts w:ascii="Arial" w:hAnsi="Arial" w:cs="Arial"/>
          <w:spacing w:val="-5"/>
        </w:rPr>
        <w:t xml:space="preserve">  (pamiętaj  teatr wymaga widza  - ignoruj tupanie,  krzyki,  rzucanie się na ziemię)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nie nagradzaj  (tzn.   nie ucz dziecka, że dobre zachowanie jest sposobem na osiągnięcie nagrody – doraźne wzmocnienie przynosi szybki efekt, ale pozbawia  dziecko wewnętrznej motywacji i uczy, że za każdy gest należy oczekiwać czegoś w zamian)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nie karz – zdecydowanie lepszy efekt osiągniemy  wyciągając konsekwencje naturalne jak, np. samodzielne posprzątanie kredek, które dziecko w gniewie wysypało 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stosuj konsekwencje bezpośrednio po zdarzeniu, ale nie odbieraj dziecku tego na co umówiliście się wcześniej – konsekwencja powinna dotyczyć codziennych przywilejów, </w:t>
      </w:r>
      <w:r>
        <w:rPr>
          <w:rFonts w:ascii="Arial" w:hAnsi="Arial" w:cs="Arial"/>
          <w:spacing w:val="-5"/>
        </w:rPr>
        <w:br/>
        <w:t>a nie wyjątkowych  nagród, zachowaj umiar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wszystkie rozmowy z dzieckiem  przeprowadzaj gdy emocje opadną, nie tylko te dziecka, ale i osoby dorosłej 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nigdy nie poniżaj dziecka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nie porównuj dzieci.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proponuj strategie  radzenia sobie z emocjami (przytulenie , odpoczynek w miłym miejscu, pokazanie ruchem lub na rysunku  swojej złości i swojego smutku, rozładowanie złości przez darcie papieru, płacz, gdy dziecko tego potrzebuje – zarówno smutek jak i złość należy wyrażać  - noszone w sobie przybiera na sile)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lastRenderedPageBreak/>
        <w:t>czytaj dziecku  - w czasach gdy trudno o autorytety wybieraj opowieści, których bohaterowie prezentują wartości moralne – są dzielni, stają w obronie innych, popełniają błędy, ale je naprawiają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motywuj dziecko do działań na rzecz innych – pomóż wraz z dzieckiem bliskiej osobie, zaangażuj do pomocy przy młodszym rodzeństwie, zachęcaj do dzielenia się</w:t>
      </w:r>
    </w:p>
    <w:p w:rsidR="00A314AD" w:rsidRDefault="00A314AD" w:rsidP="00A314AD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70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dotrzymuj słowa . </w:t>
      </w:r>
    </w:p>
    <w:p w:rsidR="00A314AD" w:rsidRDefault="00A314AD" w:rsidP="00A314AD">
      <w:pPr>
        <w:shd w:val="clear" w:color="auto" w:fill="FFFFFF"/>
        <w:spacing w:line="360" w:lineRule="auto"/>
        <w:ind w:left="-3"/>
        <w:rPr>
          <w:rFonts w:ascii="Arial" w:hAnsi="Arial" w:cs="Arial"/>
          <w:spacing w:val="-5"/>
        </w:rPr>
      </w:pPr>
      <w:r>
        <w:rPr>
          <w:rFonts w:ascii="Arial" w:hAnsi="Arial" w:cs="Arial"/>
          <w:b/>
          <w:spacing w:val="-5"/>
        </w:rPr>
        <w:t>Rozwój  emocjonalny  ćwicz przez zabawę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gry planszowe – uczą współpracy, czekania na swoją kolej, pozwalają na doświadczanie sukcesu lub porażki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pantomima – prezentowanie i odgadywanie  emocji prezentowanych przez drugą osobę  </w:t>
      </w:r>
    </w:p>
    <w:p w:rsidR="00A314AD" w:rsidRDefault="00A314AD" w:rsidP="00A314AD">
      <w:pPr>
        <w:pStyle w:val="Akapitzlist"/>
        <w:shd w:val="clear" w:color="auto" w:fill="FFFFFF"/>
        <w:spacing w:before="100" w:beforeAutospacing="1" w:after="100" w:afterAutospacing="1" w:line="360" w:lineRule="auto"/>
        <w:ind w:left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- na zmianę rodzic i dziecko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odczytywanie emocji osób przedstawionych na obrazkach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obrazowanie emocji – dziecko rysuje znane mu emocje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zabawa jeśli jestem – pytania dotyczące emocji warto wpleść w codzienność, np. jeśli jesteś głodny, to …. , jeśli jesteś brudny, to ……., jeśli jesteś smutny, to zadaniem dziecka jest dokończyć zdanie,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wymyślone sytuacje – to drobne oszustwo, które ułatwi nawiązanie rozmowy z dzieckiem i sprowokuje je do rozmowy na temat emocji, </w:t>
      </w:r>
    </w:p>
    <w:p w:rsidR="00A314AD" w:rsidRDefault="00A314AD" w:rsidP="00A314AD">
      <w:pPr>
        <w:pStyle w:val="Akapitzlist"/>
        <w:numPr>
          <w:ilvl w:val="0"/>
          <w:numId w:val="13"/>
        </w:numPr>
        <w:shd w:val="clear" w:color="auto" w:fill="FFFFFF"/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kalendarz emocji  - dziecko każdego dnia ilustruje swoje emocje na małej karteczce i umieszcza na dużej tablicy – zabawa ta pozwala przyzwyczaić się dziecku do dzielenia się emocjami zarówno pozytywnym,  jak i negatywnymi.   </w:t>
      </w:r>
    </w:p>
    <w:p w:rsidR="00A314AD" w:rsidRDefault="00A314AD" w:rsidP="00A314AD">
      <w:pPr>
        <w:shd w:val="clear" w:color="auto" w:fill="FFFFFF"/>
        <w:spacing w:before="75" w:after="75" w:line="360" w:lineRule="au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Opracowanie: mgr M. Bińczyk, mgr  A. Pietrzak</w:t>
      </w:r>
    </w:p>
    <w:p w:rsidR="00A314AD" w:rsidRDefault="00A314AD" w:rsidP="00A314AD">
      <w:pPr>
        <w:shd w:val="clear" w:color="auto" w:fill="FFFFFF"/>
        <w:spacing w:before="75" w:after="75" w:line="360" w:lineRule="au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PPP Nr 2 w Łodzi, ul. Motylowa 3</w:t>
      </w:r>
    </w:p>
    <w:p w:rsidR="00A314AD" w:rsidRDefault="00A314AD" w:rsidP="00A314AD">
      <w:pPr>
        <w:spacing w:line="360" w:lineRule="auto"/>
        <w:rPr>
          <w:rFonts w:ascii="Arial" w:hAnsi="Arial" w:cs="Arial"/>
        </w:rPr>
      </w:pPr>
    </w:p>
    <w:p w:rsidR="00A314AD" w:rsidRDefault="00A314AD" w:rsidP="00A314AD">
      <w:pPr>
        <w:spacing w:line="360" w:lineRule="auto"/>
        <w:rPr>
          <w:rFonts w:ascii="Arial" w:hAnsi="Arial" w:cs="Arial"/>
        </w:rPr>
      </w:pPr>
    </w:p>
    <w:p w:rsidR="007C4F77" w:rsidRDefault="007C4F77">
      <w:bookmarkStart w:id="0" w:name="_GoBack"/>
      <w:bookmarkEnd w:id="0"/>
    </w:p>
    <w:sectPr w:rsidR="007C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A80"/>
    <w:multiLevelType w:val="hybridMultilevel"/>
    <w:tmpl w:val="ADD0951C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207C"/>
    <w:multiLevelType w:val="hybridMultilevel"/>
    <w:tmpl w:val="BDCCEA6C"/>
    <w:lvl w:ilvl="0" w:tplc="B00C3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30A"/>
    <w:multiLevelType w:val="hybridMultilevel"/>
    <w:tmpl w:val="68064BFA"/>
    <w:lvl w:ilvl="0" w:tplc="B00C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0071"/>
    <w:multiLevelType w:val="hybridMultilevel"/>
    <w:tmpl w:val="2586D72A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57569"/>
    <w:multiLevelType w:val="hybridMultilevel"/>
    <w:tmpl w:val="59A455BE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A3592"/>
    <w:multiLevelType w:val="hybridMultilevel"/>
    <w:tmpl w:val="C3CE46D4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55D8E"/>
    <w:multiLevelType w:val="multilevel"/>
    <w:tmpl w:val="BAFAA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53333"/>
    <w:multiLevelType w:val="hybridMultilevel"/>
    <w:tmpl w:val="BA5E42C0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F6325"/>
    <w:multiLevelType w:val="hybridMultilevel"/>
    <w:tmpl w:val="83503790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11BB9"/>
    <w:multiLevelType w:val="multilevel"/>
    <w:tmpl w:val="E71A68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57992"/>
    <w:multiLevelType w:val="hybridMultilevel"/>
    <w:tmpl w:val="68FE42D4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751FA"/>
    <w:multiLevelType w:val="hybridMultilevel"/>
    <w:tmpl w:val="67188FF2"/>
    <w:lvl w:ilvl="0" w:tplc="B00C3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37BF3"/>
    <w:multiLevelType w:val="hybridMultilevel"/>
    <w:tmpl w:val="C30429F2"/>
    <w:lvl w:ilvl="0" w:tplc="B00C3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AD"/>
    <w:rsid w:val="007C4F77"/>
    <w:rsid w:val="00A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94FE-3F81-4B66-8189-5F5B529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2113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2021-03-10T07:24:00Z</dcterms:created>
  <dcterms:modified xsi:type="dcterms:W3CDTF">2021-03-10T07:25:00Z</dcterms:modified>
</cp:coreProperties>
</file>